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7-22_SD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etonwerksteinarbeiten ATV DIN 18333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etonwerksteinarbeiten ATV DIN 18333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